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07" w:rsidRDefault="009A4A07" w:rsidP="009A4A07">
      <w:pPr>
        <w:spacing w:after="0" w:line="12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</w:t>
      </w:r>
    </w:p>
    <w:p w:rsidR="009A4A07" w:rsidRDefault="009A4A07" w:rsidP="009A4A07">
      <w:pPr>
        <w:spacing w:after="0" w:line="120" w:lineRule="auto"/>
        <w:rPr>
          <w:sz w:val="16"/>
          <w:szCs w:val="16"/>
          <w:lang w:val="uk-UA"/>
        </w:rPr>
      </w:pPr>
      <w:r w:rsidRPr="007B318B"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0D26C3" wp14:editId="6494B299">
                <wp:simplePos x="0" y="0"/>
                <wp:positionH relativeFrom="column">
                  <wp:posOffset>2505075</wp:posOffset>
                </wp:positionH>
                <wp:positionV relativeFrom="paragraph">
                  <wp:posOffset>46990</wp:posOffset>
                </wp:positionV>
                <wp:extent cx="661670" cy="647700"/>
                <wp:effectExtent l="0" t="0" r="241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03E5D" id="Прямоугольник 1" o:spid="_x0000_s1026" style="position:absolute;margin-left:197.25pt;margin-top:3.7pt;width:52.1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" fillcolor="#d9d9d9" strokecolor="#d9d9d9" strokeweight="2pt"/>
            </w:pict>
          </mc:Fallback>
        </mc:AlternateContent>
      </w:r>
    </w:p>
    <w:p w:rsidR="009A4A07" w:rsidRDefault="009A4A07" w:rsidP="009A4A07">
      <w:pPr>
        <w:spacing w:after="0" w:line="120" w:lineRule="auto"/>
        <w:rPr>
          <w:sz w:val="16"/>
          <w:szCs w:val="16"/>
          <w:lang w:val="uk-UA"/>
        </w:rPr>
      </w:pPr>
    </w:p>
    <w:p w:rsidR="009A4A07" w:rsidRDefault="009A4A07" w:rsidP="009A4A07">
      <w:pPr>
        <w:spacing w:after="0" w:line="120" w:lineRule="auto"/>
        <w:rPr>
          <w:sz w:val="16"/>
          <w:szCs w:val="16"/>
          <w:lang w:val="uk-UA"/>
        </w:rPr>
      </w:pPr>
    </w:p>
    <w:p w:rsidR="009A4A07" w:rsidRDefault="009A4A07" w:rsidP="009A4A07">
      <w:pPr>
        <w:spacing w:after="0" w:line="120" w:lineRule="auto"/>
        <w:rPr>
          <w:sz w:val="16"/>
          <w:szCs w:val="16"/>
          <w:lang w:val="uk-UA"/>
        </w:rPr>
      </w:pPr>
    </w:p>
    <w:p w:rsidR="009A4A07" w:rsidRPr="007B318B" w:rsidRDefault="009A4A07" w:rsidP="009A4A07">
      <w:pPr>
        <w:spacing w:after="0" w:line="12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н</w:t>
      </w:r>
      <w:r w:rsidRPr="007B318B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е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ф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т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е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х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и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м  и  я</w:t>
      </w:r>
    </w:p>
    <w:p w:rsidR="009A4A07" w:rsidRPr="00EE493C" w:rsidRDefault="009A4A07" w:rsidP="009A4A07">
      <w:pPr>
        <w:spacing w:after="0" w:line="120" w:lineRule="auto"/>
        <w:ind w:left="-284"/>
        <w:rPr>
          <w:sz w:val="36"/>
          <w:szCs w:val="36"/>
          <w:lang w:val="uk-UA"/>
        </w:rPr>
      </w:pPr>
      <w:r w:rsidRPr="007B318B">
        <w:rPr>
          <w:sz w:val="26"/>
          <w:szCs w:val="26"/>
          <w:lang w:val="uk-UA"/>
        </w:rPr>
        <w:t xml:space="preserve">                           </w:t>
      </w:r>
      <w:r w:rsidRPr="007B318B">
        <w:rPr>
          <w:color w:val="404040" w:themeColor="text1" w:themeTint="BF"/>
          <w:sz w:val="26"/>
          <w:szCs w:val="26"/>
        </w:rPr>
        <w:t xml:space="preserve">                        </w:t>
      </w:r>
      <w:r>
        <w:rPr>
          <w:sz w:val="36"/>
          <w:szCs w:val="36"/>
          <w:lang w:val="uk-UA"/>
        </w:rPr>
        <w:t xml:space="preserve">           </w:t>
      </w:r>
      <w:r w:rsidRPr="007B318B">
        <w:rPr>
          <w:sz w:val="36"/>
          <w:szCs w:val="36"/>
          <w:lang w:val="uk-UA"/>
        </w:rPr>
        <w:t>х и м э к с и</w:t>
      </w:r>
    </w:p>
    <w:p w:rsidR="009A4A07" w:rsidRPr="007B318B" w:rsidRDefault="009A4A07" w:rsidP="009A4A07">
      <w:pPr>
        <w:spacing w:after="0" w:line="120" w:lineRule="auto"/>
        <w:ind w:left="-284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                             </w:t>
      </w:r>
      <w:r w:rsidRPr="007B318B">
        <w:rPr>
          <w:sz w:val="16"/>
          <w:szCs w:val="16"/>
          <w:lang w:val="uk-UA"/>
        </w:rPr>
        <w:t>и</w:t>
      </w:r>
      <w:r>
        <w:rPr>
          <w:sz w:val="16"/>
          <w:szCs w:val="16"/>
          <w:lang w:val="uk-UA"/>
        </w:rPr>
        <w:t xml:space="preserve">  </w:t>
      </w:r>
      <w:r w:rsidRPr="007B318B">
        <w:rPr>
          <w:sz w:val="16"/>
          <w:szCs w:val="16"/>
          <w:lang w:val="uk-UA"/>
        </w:rPr>
        <w:t xml:space="preserve">   п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о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л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и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м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е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р  ы</w:t>
      </w:r>
    </w:p>
    <w:p w:rsidR="009A4A07" w:rsidRDefault="009A4A07" w:rsidP="009A4A07">
      <w:pPr>
        <w:rPr>
          <w:sz w:val="20"/>
          <w:szCs w:val="20"/>
          <w:lang w:val="uk-UA"/>
        </w:rPr>
      </w:pPr>
    </w:p>
    <w:p w:rsidR="009A4A07" w:rsidRDefault="009A4A07" w:rsidP="009A4A07">
      <w:pPr>
        <w:rPr>
          <w:sz w:val="20"/>
          <w:szCs w:val="20"/>
          <w:lang w:val="uk-UA"/>
        </w:rPr>
      </w:pPr>
    </w:p>
    <w:p w:rsidR="009A4A07" w:rsidRPr="007B318B" w:rsidRDefault="009A4A07" w:rsidP="009A4A07">
      <w:pPr>
        <w:rPr>
          <w:sz w:val="20"/>
          <w:szCs w:val="20"/>
          <w:lang w:val="uk-UA"/>
        </w:rPr>
      </w:pPr>
    </w:p>
    <w:p w:rsidR="00893281" w:rsidRPr="00333253" w:rsidRDefault="00ED7DF7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ИЗОБУТАНОЛ</w:t>
      </w:r>
      <w:r w:rsidR="001919F1">
        <w:rPr>
          <w:rFonts w:ascii="Tahoma" w:hAnsi="Tahoma" w:cs="Tahoma"/>
          <w:b/>
          <w:sz w:val="24"/>
          <w:szCs w:val="24"/>
          <w:u w:val="single"/>
        </w:rPr>
        <w:t xml:space="preserve"> (СПИРТ ИЗОБУТИЛОВЫЙ)</w:t>
      </w:r>
    </w:p>
    <w:p w:rsidR="00893281" w:rsidRDefault="00893281">
      <w:pPr>
        <w:rPr>
          <w:rFonts w:ascii="Tahoma" w:hAnsi="Tahoma" w:cs="Tahoma"/>
        </w:rPr>
      </w:pPr>
      <w:r w:rsidRPr="00C90B01">
        <w:rPr>
          <w:rFonts w:ascii="Tahoma" w:hAnsi="Tahoma" w:cs="Tahoma"/>
        </w:rPr>
        <w:t xml:space="preserve">ГОСТ </w:t>
      </w:r>
      <w:r w:rsidR="001919F1">
        <w:rPr>
          <w:rFonts w:ascii="Tahoma" w:hAnsi="Tahoma" w:cs="Tahoma"/>
        </w:rPr>
        <w:t>9536</w:t>
      </w:r>
    </w:p>
    <w:p w:rsidR="009A4A07" w:rsidRDefault="009A4A07" w:rsidP="009A4A0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9A4A07">
        <w:rPr>
          <w:rFonts w:ascii="Tahoma" w:hAnsi="Tahoma" w:cs="Tahoma"/>
          <w:sz w:val="20"/>
          <w:szCs w:val="20"/>
        </w:rPr>
        <w:t>Изобутанол</w:t>
      </w:r>
      <w:proofErr w:type="spellEnd"/>
      <w:r w:rsidRPr="009A4A07">
        <w:rPr>
          <w:rFonts w:ascii="Tahoma" w:hAnsi="Tahoma" w:cs="Tahoma"/>
          <w:sz w:val="20"/>
          <w:szCs w:val="20"/>
        </w:rPr>
        <w:t xml:space="preserve"> – простейший одноатомный спирт, один из изомеров бутилового спирта. Получают методами </w:t>
      </w:r>
      <w:proofErr w:type="spellStart"/>
      <w:r w:rsidRPr="009A4A07">
        <w:rPr>
          <w:rFonts w:ascii="Tahoma" w:hAnsi="Tahoma" w:cs="Tahoma"/>
          <w:sz w:val="20"/>
          <w:szCs w:val="20"/>
        </w:rPr>
        <w:t>гидроформилирования</w:t>
      </w:r>
      <w:proofErr w:type="spellEnd"/>
      <w:r w:rsidRPr="009A4A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A4A07">
        <w:rPr>
          <w:rFonts w:ascii="Tahoma" w:hAnsi="Tahoma" w:cs="Tahoma"/>
          <w:sz w:val="20"/>
          <w:szCs w:val="20"/>
        </w:rPr>
        <w:t>пропена</w:t>
      </w:r>
      <w:proofErr w:type="spellEnd"/>
      <w:r w:rsidRPr="009A4A07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9A4A07">
        <w:rPr>
          <w:rFonts w:ascii="Tahoma" w:hAnsi="Tahoma" w:cs="Tahoma"/>
          <w:sz w:val="20"/>
          <w:szCs w:val="20"/>
        </w:rPr>
        <w:t>оксосинтез</w:t>
      </w:r>
      <w:proofErr w:type="spellEnd"/>
      <w:r w:rsidRPr="009A4A07">
        <w:rPr>
          <w:rFonts w:ascii="Tahoma" w:hAnsi="Tahoma" w:cs="Tahoma"/>
          <w:sz w:val="20"/>
          <w:szCs w:val="20"/>
        </w:rPr>
        <w:t xml:space="preserve">), каталитического гидрирования оксида углерода(II), реакции </w:t>
      </w:r>
      <w:proofErr w:type="spellStart"/>
      <w:r w:rsidRPr="009A4A07">
        <w:rPr>
          <w:rFonts w:ascii="Tahoma" w:hAnsi="Tahoma" w:cs="Tahoma"/>
          <w:sz w:val="20"/>
          <w:szCs w:val="20"/>
        </w:rPr>
        <w:t>гомологизации</w:t>
      </w:r>
      <w:proofErr w:type="spellEnd"/>
      <w:r w:rsidRPr="009A4A07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A4A07">
        <w:rPr>
          <w:rFonts w:ascii="Tahoma" w:hAnsi="Tahoma" w:cs="Tahoma"/>
          <w:sz w:val="20"/>
          <w:szCs w:val="20"/>
        </w:rPr>
        <w:t>Примененяется</w:t>
      </w:r>
      <w:proofErr w:type="spellEnd"/>
      <w:r w:rsidRPr="009A4A07">
        <w:rPr>
          <w:rFonts w:ascii="Tahoma" w:hAnsi="Tahoma" w:cs="Tahoma"/>
          <w:sz w:val="20"/>
          <w:szCs w:val="20"/>
        </w:rPr>
        <w:t xml:space="preserve"> в лакокрасочной промышленности в составе многих номерных растворителей, смывок, присадок к маслам и топливу. Наряду с бутанолом, </w:t>
      </w:r>
      <w:proofErr w:type="spellStart"/>
      <w:r w:rsidRPr="009A4A07">
        <w:rPr>
          <w:rFonts w:ascii="Tahoma" w:hAnsi="Tahoma" w:cs="Tahoma"/>
          <w:sz w:val="20"/>
          <w:szCs w:val="20"/>
        </w:rPr>
        <w:t>изобутанол</w:t>
      </w:r>
      <w:proofErr w:type="spellEnd"/>
      <w:r w:rsidRPr="009A4A07">
        <w:rPr>
          <w:rFonts w:ascii="Tahoma" w:hAnsi="Tahoma" w:cs="Tahoma"/>
          <w:sz w:val="20"/>
          <w:szCs w:val="20"/>
        </w:rPr>
        <w:t xml:space="preserve"> применяется для производства </w:t>
      </w:r>
      <w:proofErr w:type="spellStart"/>
      <w:r w:rsidRPr="009A4A07">
        <w:rPr>
          <w:rFonts w:ascii="Tahoma" w:hAnsi="Tahoma" w:cs="Tahoma"/>
          <w:sz w:val="20"/>
          <w:szCs w:val="20"/>
        </w:rPr>
        <w:t>бутилацетата</w:t>
      </w:r>
      <w:proofErr w:type="spellEnd"/>
      <w:r w:rsidRPr="009A4A0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A4A07">
        <w:rPr>
          <w:rFonts w:ascii="Tahoma" w:hAnsi="Tahoma" w:cs="Tahoma"/>
          <w:sz w:val="20"/>
          <w:szCs w:val="20"/>
        </w:rPr>
        <w:t>бутилакрилата</w:t>
      </w:r>
      <w:proofErr w:type="spellEnd"/>
      <w:r w:rsidRPr="009A4A07">
        <w:rPr>
          <w:rFonts w:ascii="Tahoma" w:hAnsi="Tahoma" w:cs="Tahoma"/>
          <w:sz w:val="20"/>
          <w:szCs w:val="20"/>
        </w:rPr>
        <w:t xml:space="preserve">, производства </w:t>
      </w:r>
      <w:proofErr w:type="spellStart"/>
      <w:r w:rsidRPr="009A4A07">
        <w:rPr>
          <w:rFonts w:ascii="Tahoma" w:hAnsi="Tahoma" w:cs="Tahoma"/>
          <w:sz w:val="20"/>
          <w:szCs w:val="20"/>
        </w:rPr>
        <w:t>пластификатов</w:t>
      </w:r>
      <w:proofErr w:type="spellEnd"/>
      <w:r w:rsidRPr="009A4A07">
        <w:rPr>
          <w:rFonts w:ascii="Tahoma" w:hAnsi="Tahoma" w:cs="Tahoma"/>
          <w:sz w:val="20"/>
          <w:szCs w:val="20"/>
        </w:rPr>
        <w:t xml:space="preserve"> и смол.</w:t>
      </w:r>
    </w:p>
    <w:p w:rsidR="009A4A07" w:rsidRPr="009A4A07" w:rsidRDefault="009A4A07" w:rsidP="009A4A0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876"/>
        <w:gridCol w:w="2662"/>
        <w:gridCol w:w="2663"/>
      </w:tblGrid>
      <w:tr w:rsidR="00C90B01" w:rsidRPr="00C90B01" w:rsidTr="00250538">
        <w:tc>
          <w:tcPr>
            <w:tcW w:w="4876" w:type="dxa"/>
          </w:tcPr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336">
              <w:rPr>
                <w:rFonts w:ascii="Tahoma" w:hAnsi="Tahoma" w:cs="Tahoma"/>
                <w:b/>
                <w:sz w:val="20"/>
                <w:szCs w:val="20"/>
              </w:rPr>
              <w:t>ПОКАЗАТЕЛЬ</w:t>
            </w:r>
          </w:p>
        </w:tc>
        <w:tc>
          <w:tcPr>
            <w:tcW w:w="5325" w:type="dxa"/>
            <w:gridSpan w:val="2"/>
          </w:tcPr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336">
              <w:rPr>
                <w:rFonts w:ascii="Tahoma" w:hAnsi="Tahoma" w:cs="Tahoma"/>
                <w:b/>
                <w:sz w:val="20"/>
                <w:szCs w:val="20"/>
              </w:rPr>
              <w:t>ЗНАЧЕНИЕ</w:t>
            </w:r>
          </w:p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0538" w:rsidRPr="00C90B01" w:rsidTr="00D16C72">
        <w:tc>
          <w:tcPr>
            <w:tcW w:w="4876" w:type="dxa"/>
          </w:tcPr>
          <w:p w:rsidR="00250538" w:rsidRPr="00C90B01" w:rsidRDefault="002505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250538" w:rsidRPr="00250538" w:rsidRDefault="00DD7090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Высший сорт</w:t>
            </w:r>
          </w:p>
        </w:tc>
        <w:tc>
          <w:tcPr>
            <w:tcW w:w="2663" w:type="dxa"/>
          </w:tcPr>
          <w:p w:rsidR="00250538" w:rsidRPr="00250538" w:rsidRDefault="00DD7090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Первый сорт</w:t>
            </w:r>
          </w:p>
          <w:p w:rsidR="00250538" w:rsidRPr="00250538" w:rsidRDefault="00250538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9F1" w:rsidRPr="00C90B01" w:rsidTr="00C77690">
        <w:tc>
          <w:tcPr>
            <w:tcW w:w="4876" w:type="dxa"/>
          </w:tcPr>
          <w:p w:rsidR="001919F1" w:rsidRPr="00F02850" w:rsidRDefault="001919F1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1919F1">
              <w:rPr>
                <w:rFonts w:ascii="Tahoma" w:hAnsi="Tahoma" w:cs="Tahoma"/>
                <w:sz w:val="20"/>
                <w:szCs w:val="20"/>
              </w:rPr>
              <w:t>Цветность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платиново-кобальтовой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шкале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, не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более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62" w:type="dxa"/>
          </w:tcPr>
          <w:p w:rsidR="001919F1" w:rsidRPr="00E43E9C" w:rsidRDefault="001919F1" w:rsidP="00191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663" w:type="dxa"/>
          </w:tcPr>
          <w:p w:rsidR="001919F1" w:rsidRDefault="001919F1" w:rsidP="00191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1919F1" w:rsidRDefault="001919F1" w:rsidP="00191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919F1" w:rsidRPr="00E43E9C" w:rsidRDefault="001919F1" w:rsidP="001919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2850" w:rsidRPr="00C90B01" w:rsidTr="00D16C72">
        <w:tc>
          <w:tcPr>
            <w:tcW w:w="4876" w:type="dxa"/>
          </w:tcPr>
          <w:p w:rsidR="00F02850" w:rsidRPr="00F02850" w:rsidRDefault="00F0285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Плотность при 20 </w:t>
            </w:r>
            <w:proofErr w:type="spellStart"/>
            <w:r w:rsidRPr="00F02850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г/см</w:t>
            </w:r>
            <w:r w:rsidRPr="00F02850">
              <w:rPr>
                <w:rFonts w:ascii="Tahoma" w:hAnsi="Tahoma" w:cs="Tahoma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662" w:type="dxa"/>
          </w:tcPr>
          <w:p w:rsidR="00F02850" w:rsidRPr="00F02850" w:rsidRDefault="001919F1" w:rsidP="00E43E9C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0,801-0,803</w:t>
            </w:r>
          </w:p>
        </w:tc>
        <w:tc>
          <w:tcPr>
            <w:tcW w:w="2663" w:type="dxa"/>
          </w:tcPr>
          <w:p w:rsidR="00F02850" w:rsidRDefault="001919F1" w:rsidP="00E43E9C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0,801-0,803</w:t>
            </w:r>
          </w:p>
          <w:p w:rsidR="001919F1" w:rsidRPr="00F02850" w:rsidRDefault="001919F1" w:rsidP="00E43E9C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46B1" w:rsidRPr="00C90B01" w:rsidTr="00CD7DF3">
        <w:tc>
          <w:tcPr>
            <w:tcW w:w="4876" w:type="dxa"/>
          </w:tcPr>
          <w:p w:rsidR="005A46B1" w:rsidRDefault="005A46B1" w:rsidP="005A46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Массовая доля </w:t>
            </w:r>
            <w:proofErr w:type="spellStart"/>
            <w:r w:rsidR="001919F1">
              <w:rPr>
                <w:rFonts w:ascii="Tahoma" w:hAnsi="Tahoma" w:cs="Tahoma"/>
                <w:sz w:val="20"/>
                <w:szCs w:val="20"/>
                <w:lang w:val="uk-UA"/>
              </w:rPr>
              <w:t>изобутилового</w:t>
            </w:r>
            <w:proofErr w:type="spellEnd"/>
            <w:r w:rsidR="001919F1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919F1">
              <w:rPr>
                <w:rFonts w:ascii="Tahoma" w:hAnsi="Tahoma" w:cs="Tahoma"/>
                <w:sz w:val="20"/>
                <w:szCs w:val="20"/>
                <w:lang w:val="uk-UA"/>
              </w:rPr>
              <w:t>спирта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%, не менее</w:t>
            </w:r>
          </w:p>
          <w:p w:rsidR="005A46B1" w:rsidRPr="00C90B01" w:rsidRDefault="005A46B1" w:rsidP="005A46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5A46B1" w:rsidRPr="00C90B01" w:rsidRDefault="001919F1" w:rsidP="005A4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99,3</w:t>
            </w:r>
          </w:p>
        </w:tc>
        <w:tc>
          <w:tcPr>
            <w:tcW w:w="2663" w:type="dxa"/>
          </w:tcPr>
          <w:p w:rsidR="005A46B1" w:rsidRPr="00F02850" w:rsidRDefault="001919F1" w:rsidP="00F02850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98,5</w:t>
            </w:r>
          </w:p>
        </w:tc>
      </w:tr>
      <w:tr w:rsidR="00DD7090" w:rsidRPr="00C90B01" w:rsidTr="00CD7DF3">
        <w:tc>
          <w:tcPr>
            <w:tcW w:w="4876" w:type="dxa"/>
          </w:tcPr>
          <w:p w:rsidR="00E43E9C" w:rsidRPr="00113BAE" w:rsidRDefault="00464455" w:rsidP="005A46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кислот в пересчете на уксусную кислоту, %, не более</w:t>
            </w:r>
          </w:p>
        </w:tc>
        <w:tc>
          <w:tcPr>
            <w:tcW w:w="2662" w:type="dxa"/>
          </w:tcPr>
          <w:p w:rsidR="00DD7090" w:rsidRDefault="00464455" w:rsidP="00E43E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0,003</w:t>
            </w:r>
          </w:p>
        </w:tc>
        <w:tc>
          <w:tcPr>
            <w:tcW w:w="2663" w:type="dxa"/>
          </w:tcPr>
          <w:p w:rsidR="00DD7090" w:rsidRDefault="00464455" w:rsidP="005A4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0,005</w:t>
            </w:r>
          </w:p>
          <w:p w:rsidR="00464455" w:rsidRDefault="00464455" w:rsidP="005A4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D7090" w:rsidRDefault="00DD7090" w:rsidP="005A4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090" w:rsidRPr="00C90B01" w:rsidTr="00CD7DF3">
        <w:tc>
          <w:tcPr>
            <w:tcW w:w="4876" w:type="dxa"/>
          </w:tcPr>
          <w:p w:rsidR="000F4F28" w:rsidRDefault="0095576D" w:rsidP="00DD70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Бромное число, г брома на 100 г спирта, не более</w:t>
            </w:r>
          </w:p>
          <w:p w:rsidR="00DD7090" w:rsidRPr="00C90B01" w:rsidRDefault="00DD7090" w:rsidP="00DD70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DD7090" w:rsidRDefault="0095576D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0,02</w:t>
            </w:r>
          </w:p>
        </w:tc>
        <w:tc>
          <w:tcPr>
            <w:tcW w:w="2663" w:type="dxa"/>
          </w:tcPr>
          <w:p w:rsidR="000F4F28" w:rsidRDefault="0095576D" w:rsidP="000F4F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0,10</w:t>
            </w:r>
          </w:p>
        </w:tc>
      </w:tr>
      <w:tr w:rsidR="00DD7090" w:rsidRPr="00C90B01" w:rsidTr="00CD7DF3">
        <w:tc>
          <w:tcPr>
            <w:tcW w:w="4876" w:type="dxa"/>
          </w:tcPr>
          <w:p w:rsidR="00DD7090" w:rsidRDefault="0095576D" w:rsidP="00DD7090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карбонильных соединений в пересчете на масляный альдегид, %, не более</w:t>
            </w:r>
          </w:p>
          <w:p w:rsidR="00DD7090" w:rsidRDefault="00DD7090" w:rsidP="00DD70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DD7090" w:rsidRDefault="00DD7090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</w:t>
            </w:r>
            <w:r w:rsidR="00981B62">
              <w:rPr>
                <w:rFonts w:ascii="Tahoma" w:hAnsi="Tahoma" w:cs="Tahoma"/>
                <w:sz w:val="20"/>
                <w:szCs w:val="20"/>
              </w:rPr>
              <w:t>03</w:t>
            </w:r>
          </w:p>
          <w:p w:rsidR="00DD7090" w:rsidRDefault="00DD7090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3" w:type="dxa"/>
          </w:tcPr>
          <w:p w:rsidR="00DD7090" w:rsidRDefault="00981B62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</w:t>
            </w:r>
            <w:r w:rsidR="005467E7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81B62" w:rsidRPr="00C90B01" w:rsidTr="006E0F3B">
        <w:tc>
          <w:tcPr>
            <w:tcW w:w="4876" w:type="dxa"/>
          </w:tcPr>
          <w:p w:rsidR="00981B62" w:rsidRDefault="00981B62" w:rsidP="00DD70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нелетучего остатка, %, не более</w:t>
            </w:r>
          </w:p>
          <w:p w:rsidR="00981B62" w:rsidRPr="00113BAE" w:rsidRDefault="00981B62" w:rsidP="00DD70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981B62" w:rsidRPr="00250538" w:rsidRDefault="00981B62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0,0025</w:t>
            </w:r>
          </w:p>
        </w:tc>
        <w:tc>
          <w:tcPr>
            <w:tcW w:w="2663" w:type="dxa"/>
          </w:tcPr>
          <w:p w:rsidR="00981B62" w:rsidRPr="00250538" w:rsidRDefault="00981B62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0,0030</w:t>
            </w:r>
          </w:p>
        </w:tc>
      </w:tr>
      <w:tr w:rsidR="00981B62" w:rsidRPr="00C90B01" w:rsidTr="00A31E47">
        <w:tc>
          <w:tcPr>
            <w:tcW w:w="4876" w:type="dxa"/>
          </w:tcPr>
          <w:p w:rsidR="00981B62" w:rsidRDefault="00981B62" w:rsidP="00DD70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воды, %, не более</w:t>
            </w:r>
          </w:p>
        </w:tc>
        <w:tc>
          <w:tcPr>
            <w:tcW w:w="2662" w:type="dxa"/>
          </w:tcPr>
          <w:p w:rsidR="00981B62" w:rsidRDefault="00981B62" w:rsidP="00981B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</w:t>
            </w:r>
          </w:p>
        </w:tc>
        <w:tc>
          <w:tcPr>
            <w:tcW w:w="2663" w:type="dxa"/>
          </w:tcPr>
          <w:p w:rsidR="00981B62" w:rsidRDefault="00981B62" w:rsidP="00981B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0,2</w:t>
            </w:r>
          </w:p>
          <w:p w:rsidR="00981B62" w:rsidRDefault="00981B62" w:rsidP="00981B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D6CC7" w:rsidRDefault="001D6CC7" w:rsidP="004A333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D6CC7" w:rsidRDefault="009A4A07" w:rsidP="0073701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701C">
        <w:rPr>
          <w:rFonts w:ascii="Tahoma" w:hAnsi="Tahoma" w:cs="Tahoma"/>
          <w:sz w:val="20"/>
          <w:szCs w:val="20"/>
        </w:rPr>
        <w:t>Изобутиловый спирт - легковоспламеняющаяся жидкость.</w:t>
      </w:r>
      <w:r w:rsidR="0073701C">
        <w:rPr>
          <w:rFonts w:ascii="Tahoma" w:hAnsi="Tahoma" w:cs="Tahoma"/>
          <w:sz w:val="20"/>
          <w:szCs w:val="20"/>
        </w:rPr>
        <w:t xml:space="preserve"> </w:t>
      </w:r>
      <w:r w:rsidR="0073701C" w:rsidRPr="0073701C">
        <w:rPr>
          <w:rFonts w:ascii="Tahoma" w:hAnsi="Tahoma" w:cs="Tahoma"/>
          <w:sz w:val="20"/>
          <w:szCs w:val="20"/>
        </w:rPr>
        <w:t>По степени воздействия на организм изобутиловый спирт относят к умеренно опасным веществам</w:t>
      </w:r>
      <w:r w:rsidR="0073701C">
        <w:rPr>
          <w:rFonts w:ascii="Tahoma" w:hAnsi="Tahoma" w:cs="Tahoma"/>
          <w:sz w:val="20"/>
          <w:szCs w:val="20"/>
        </w:rPr>
        <w:t xml:space="preserve">. </w:t>
      </w:r>
      <w:r w:rsidR="0073701C" w:rsidRPr="0073701C">
        <w:rPr>
          <w:rFonts w:ascii="Tahoma" w:hAnsi="Tahoma" w:cs="Tahoma"/>
          <w:sz w:val="20"/>
          <w:szCs w:val="20"/>
        </w:rPr>
        <w:t>Пары могут вызывать раздражение глаз и слизистых оболочек дыхательных путей. При попадании на кожу вызывает раздражение</w:t>
      </w:r>
      <w:r w:rsidR="0073701C">
        <w:rPr>
          <w:rFonts w:ascii="Tahoma" w:hAnsi="Tahoma" w:cs="Tahoma"/>
          <w:sz w:val="20"/>
          <w:szCs w:val="20"/>
        </w:rPr>
        <w:t>.</w:t>
      </w:r>
    </w:p>
    <w:p w:rsidR="0073701C" w:rsidRPr="0073701C" w:rsidRDefault="0073701C" w:rsidP="0073701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3281" w:rsidRDefault="004A3336" w:rsidP="004A333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A3336">
        <w:rPr>
          <w:rFonts w:ascii="Tahoma" w:hAnsi="Tahoma" w:cs="Tahoma"/>
          <w:b/>
          <w:sz w:val="20"/>
          <w:szCs w:val="20"/>
        </w:rPr>
        <w:t>Упаковка и хранение</w:t>
      </w:r>
      <w:r>
        <w:rPr>
          <w:rFonts w:ascii="Tahoma" w:hAnsi="Tahoma" w:cs="Tahoma"/>
          <w:b/>
          <w:sz w:val="20"/>
          <w:szCs w:val="20"/>
        </w:rPr>
        <w:t>.</w:t>
      </w:r>
    </w:p>
    <w:p w:rsidR="004A3336" w:rsidRDefault="00981B62" w:rsidP="001F09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proofErr w:type="spellStart"/>
      <w:r>
        <w:rPr>
          <w:rFonts w:ascii="Tahoma" w:hAnsi="Tahoma" w:cs="Tahoma"/>
          <w:sz w:val="20"/>
          <w:szCs w:val="20"/>
        </w:rPr>
        <w:t>Изобутанол</w:t>
      </w:r>
      <w:proofErr w:type="spellEnd"/>
      <w:r w:rsidR="00E51088">
        <w:rPr>
          <w:rFonts w:ascii="Tahoma" w:hAnsi="Tahoma" w:cs="Tahoma"/>
          <w:sz w:val="20"/>
          <w:szCs w:val="20"/>
        </w:rPr>
        <w:t xml:space="preserve"> заливают в железнодорожные цистерны, автоцистерны, </w:t>
      </w:r>
      <w:r w:rsidR="003F23AA">
        <w:rPr>
          <w:rFonts w:ascii="Tahoma" w:hAnsi="Tahoma" w:cs="Tahoma"/>
          <w:sz w:val="20"/>
          <w:szCs w:val="20"/>
        </w:rPr>
        <w:t>металлические бочки</w:t>
      </w:r>
      <w:r w:rsidR="00332490">
        <w:rPr>
          <w:rFonts w:ascii="Tahoma" w:hAnsi="Tahoma" w:cs="Tahoma"/>
          <w:sz w:val="20"/>
          <w:szCs w:val="20"/>
        </w:rPr>
        <w:t>.</w:t>
      </w:r>
    </w:p>
    <w:p w:rsidR="00147409" w:rsidRDefault="004A3336" w:rsidP="001F09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Хранят в </w:t>
      </w:r>
      <w:r w:rsidR="003F23AA">
        <w:rPr>
          <w:rFonts w:ascii="Tahoma" w:hAnsi="Tahoma" w:cs="Tahoma"/>
          <w:sz w:val="20"/>
          <w:szCs w:val="20"/>
        </w:rPr>
        <w:t>специально оборудованных металлических емкостях с соблюдением правил хранения огнеопасных веществ.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3701C" w:rsidRDefault="0073701C" w:rsidP="001F09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F0996">
        <w:rPr>
          <w:rFonts w:ascii="Tahoma" w:hAnsi="Tahoma" w:cs="Tahoma"/>
          <w:sz w:val="20"/>
          <w:szCs w:val="20"/>
        </w:rPr>
        <w:t>Гарантийный срок хранения - три года со дня изготовления.</w:t>
      </w:r>
      <w:bookmarkEnd w:id="0"/>
    </w:p>
    <w:sectPr w:rsidR="0073701C" w:rsidSect="009A4A0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81"/>
    <w:rsid w:val="00024E28"/>
    <w:rsid w:val="000F4F28"/>
    <w:rsid w:val="00113BAE"/>
    <w:rsid w:val="00147409"/>
    <w:rsid w:val="001670F8"/>
    <w:rsid w:val="00171F02"/>
    <w:rsid w:val="001919F1"/>
    <w:rsid w:val="001D6CC7"/>
    <w:rsid w:val="001F0996"/>
    <w:rsid w:val="00250538"/>
    <w:rsid w:val="00253F11"/>
    <w:rsid w:val="002B493E"/>
    <w:rsid w:val="00332490"/>
    <w:rsid w:val="00333253"/>
    <w:rsid w:val="00340B81"/>
    <w:rsid w:val="00355519"/>
    <w:rsid w:val="003F23AA"/>
    <w:rsid w:val="00464455"/>
    <w:rsid w:val="004A3336"/>
    <w:rsid w:val="005467E7"/>
    <w:rsid w:val="005A46B1"/>
    <w:rsid w:val="0073701C"/>
    <w:rsid w:val="00893281"/>
    <w:rsid w:val="008B1F45"/>
    <w:rsid w:val="008E46C0"/>
    <w:rsid w:val="0095576D"/>
    <w:rsid w:val="00981B62"/>
    <w:rsid w:val="009A4A07"/>
    <w:rsid w:val="00AB2C7C"/>
    <w:rsid w:val="00AE53D4"/>
    <w:rsid w:val="00C2229D"/>
    <w:rsid w:val="00C90B01"/>
    <w:rsid w:val="00DD7090"/>
    <w:rsid w:val="00E43E9C"/>
    <w:rsid w:val="00E51088"/>
    <w:rsid w:val="00ED7DF7"/>
    <w:rsid w:val="00F02850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F3613-507E-4673-8FBB-CD947FE7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5AC2B-8EF0-4796-8F24-8FD3B24F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</cp:revision>
  <dcterms:created xsi:type="dcterms:W3CDTF">2018-12-10T15:47:00Z</dcterms:created>
  <dcterms:modified xsi:type="dcterms:W3CDTF">2020-07-10T13:44:00Z</dcterms:modified>
</cp:coreProperties>
</file>